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695818" w:rsidRDefault="00695818" w:rsidP="00695818">
      <w:pPr>
        <w:pStyle w:val="ac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Учебный план начального общего образования МБОУ СОШ №15 г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.А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>патиты</w:t>
      </w:r>
      <w:bookmarkStart w:id="0" w:name="_GoBack"/>
      <w:bookmarkEnd w:id="0"/>
    </w:p>
    <w:p w:rsidR="00613F43" w:rsidRPr="007E656F" w:rsidRDefault="0030678A" w:rsidP="00A657D0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FA6114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</w:t>
      </w:r>
      <w:r w:rsidR="00B645AA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бюджетное общеобраз</w:t>
      </w:r>
      <w:r w:rsidR="00B645AA" w:rsidRPr="007E656F">
        <w:rPr>
          <w:rStyle w:val="markedcontent"/>
          <w:rFonts w:asciiTheme="majorBidi" w:hAnsiTheme="majorBidi" w:cstheme="majorBidi"/>
          <w:sz w:val="24"/>
          <w:szCs w:val="24"/>
        </w:rPr>
        <w:t>о</w:t>
      </w:r>
      <w:r w:rsidR="00B645AA" w:rsidRPr="007E656F">
        <w:rPr>
          <w:rStyle w:val="markedcontent"/>
          <w:rFonts w:asciiTheme="majorBidi" w:hAnsiTheme="majorBidi" w:cstheme="majorBidi"/>
          <w:sz w:val="24"/>
          <w:szCs w:val="24"/>
        </w:rPr>
        <w:t>ватель</w:t>
      </w:r>
      <w:r w:rsidR="00FA6114">
        <w:rPr>
          <w:rStyle w:val="markedcontent"/>
          <w:rFonts w:asciiTheme="majorBidi" w:hAnsiTheme="majorBidi" w:cstheme="majorBidi"/>
          <w:sz w:val="24"/>
          <w:szCs w:val="24"/>
        </w:rPr>
        <w:t>ного учреждения г. Апатиты "Средняя общеобразовательная школа №15</w:t>
      </w:r>
      <w:r w:rsidR="00B645AA" w:rsidRPr="007E656F">
        <w:rPr>
          <w:rStyle w:val="markedcontent"/>
          <w:rFonts w:asciiTheme="majorBidi" w:hAnsiTheme="majorBidi" w:cstheme="majorBidi"/>
          <w:sz w:val="24"/>
          <w:szCs w:val="24"/>
        </w:rPr>
        <w:t>"</w:t>
      </w:r>
      <w:r w:rsidR="00B645AA" w:rsidRPr="007E656F">
        <w:rPr>
          <w:rFonts w:asciiTheme="majorBidi" w:hAnsiTheme="majorBidi" w:cstheme="majorBidi"/>
          <w:sz w:val="24"/>
          <w:szCs w:val="24"/>
        </w:rPr>
        <w:t xml:space="preserve"> </w:t>
      </w:r>
      <w:r w:rsidR="00A657D0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– МБОУ СОШ №15 </w:t>
      </w:r>
      <w:proofErr w:type="spellStart"/>
      <w:r w:rsidR="00A657D0">
        <w:rPr>
          <w:rStyle w:val="markedcontent"/>
          <w:rFonts w:asciiTheme="majorBidi" w:hAnsiTheme="majorBidi" w:cstheme="majorBidi"/>
          <w:sz w:val="24"/>
          <w:szCs w:val="24"/>
        </w:rPr>
        <w:t>г</w:t>
      </w:r>
      <w:proofErr w:type="gramStart"/>
      <w:r w:rsidR="00A657D0">
        <w:rPr>
          <w:rStyle w:val="markedcontent"/>
          <w:rFonts w:asciiTheme="majorBidi" w:hAnsiTheme="majorBidi" w:cstheme="majorBidi"/>
          <w:sz w:val="24"/>
          <w:szCs w:val="24"/>
        </w:rPr>
        <w:t>.А</w:t>
      </w:r>
      <w:proofErr w:type="gramEnd"/>
      <w:r w:rsidR="00A657D0">
        <w:rPr>
          <w:rStyle w:val="markedcontent"/>
          <w:rFonts w:asciiTheme="majorBidi" w:hAnsiTheme="majorBidi" w:cstheme="majorBidi"/>
          <w:sz w:val="24"/>
          <w:szCs w:val="24"/>
        </w:rPr>
        <w:t>патиты</w:t>
      </w:r>
      <w:proofErr w:type="spellEnd"/>
      <w:r w:rsidRPr="007E656F">
        <w:rPr>
          <w:rStyle w:val="markedcontent"/>
          <w:rFonts w:asciiTheme="majorBidi" w:hAnsiTheme="majorBidi" w:cstheme="majorBidi"/>
          <w:sz w:val="24"/>
          <w:szCs w:val="24"/>
        </w:rPr>
        <w:t>) для 1-4 классов, реализующих</w:t>
      </w:r>
      <w:r w:rsidR="00EA1496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7E656F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</w:t>
      </w:r>
      <w:r w:rsidR="00613F43" w:rsidRPr="007E656F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="00613F43" w:rsidRPr="007E656F">
        <w:rPr>
          <w:rStyle w:val="markedcontent"/>
          <w:rFonts w:asciiTheme="majorBidi" w:hAnsiTheme="majorBidi" w:cstheme="majorBidi"/>
          <w:sz w:val="24"/>
          <w:szCs w:val="24"/>
        </w:rPr>
        <w:t>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7E656F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7E656F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</w:t>
      </w:r>
      <w:r w:rsidR="00FC2435" w:rsidRPr="007E656F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="00FC2435" w:rsidRPr="007E656F">
        <w:rPr>
          <w:rStyle w:val="markedcontent"/>
          <w:rFonts w:asciiTheme="majorBidi" w:hAnsiTheme="majorBidi" w:cstheme="majorBidi"/>
          <w:sz w:val="24"/>
          <w:szCs w:val="24"/>
        </w:rPr>
        <w:t>стей, распределяет учебное время, отводимое на их освоение по классам и учебным предметам.</w:t>
      </w:r>
    </w:p>
    <w:p w:rsidR="001A75C4" w:rsidRPr="007E656F" w:rsidRDefault="001A75C4" w:rsidP="00A657D0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A657D0">
        <w:rPr>
          <w:rStyle w:val="markedcontent"/>
          <w:rFonts w:asciiTheme="majorBidi" w:hAnsiTheme="majorBidi" w:cstheme="majorBidi"/>
          <w:sz w:val="24"/>
          <w:szCs w:val="24"/>
        </w:rPr>
        <w:t xml:space="preserve">МБОУ СОШ № 15 </w:t>
      </w:r>
      <w:r w:rsidR="00EE0C26" w:rsidRPr="007E656F">
        <w:rPr>
          <w:rStyle w:val="markedcontent"/>
          <w:rFonts w:asciiTheme="majorBidi" w:hAnsiTheme="majorBidi" w:cstheme="majorBidi"/>
          <w:sz w:val="24"/>
          <w:szCs w:val="24"/>
        </w:rPr>
        <w:t>г. Апати</w:t>
      </w:r>
      <w:r w:rsidR="00A657D0">
        <w:rPr>
          <w:rStyle w:val="markedcontent"/>
          <w:rFonts w:asciiTheme="majorBidi" w:hAnsiTheme="majorBidi" w:cstheme="majorBidi"/>
          <w:sz w:val="24"/>
          <w:szCs w:val="24"/>
        </w:rPr>
        <w:t>ты</w:t>
      </w:r>
      <w:r w:rsidR="003C7983" w:rsidRPr="007E656F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</w:t>
      </w:r>
      <w:r w:rsidR="003C798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7E656F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б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разовательн</w:t>
      </w:r>
      <w:r w:rsidR="00BA56FA" w:rsidRPr="007E656F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BA56FA" w:rsidRPr="007E656F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начального общего образования</w:t>
      </w:r>
      <w:r w:rsidR="001B1213" w:rsidRPr="007E656F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санита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р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но-эпидемиологических требований СП 2.4.3648-20 и</w:t>
      </w:r>
      <w:r w:rsidR="003C798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7E656F" w:rsidRDefault="00C91579" w:rsidP="007A258A">
      <w:pPr>
        <w:pStyle w:val="ac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7A258A">
        <w:rPr>
          <w:rStyle w:val="markedcontent"/>
          <w:rFonts w:asciiTheme="majorBidi" w:hAnsiTheme="majorBidi" w:cstheme="majorBidi"/>
          <w:sz w:val="24"/>
          <w:szCs w:val="24"/>
        </w:rPr>
        <w:t xml:space="preserve">МБОУ СОШ №15 </w:t>
      </w:r>
      <w:proofErr w:type="spellStart"/>
      <w:r w:rsidR="007A258A">
        <w:rPr>
          <w:rStyle w:val="markedcontent"/>
          <w:rFonts w:asciiTheme="majorBidi" w:hAnsiTheme="majorBidi" w:cstheme="majorBidi"/>
          <w:sz w:val="24"/>
          <w:szCs w:val="24"/>
        </w:rPr>
        <w:t>г</w:t>
      </w:r>
      <w:proofErr w:type="gramStart"/>
      <w:r w:rsidR="007A258A">
        <w:rPr>
          <w:rStyle w:val="markedcontent"/>
          <w:rFonts w:asciiTheme="majorBidi" w:hAnsiTheme="majorBidi" w:cstheme="majorBidi"/>
          <w:sz w:val="24"/>
          <w:szCs w:val="24"/>
        </w:rPr>
        <w:t>.А</w:t>
      </w:r>
      <w:proofErr w:type="gramEnd"/>
      <w:r w:rsidR="007A258A">
        <w:rPr>
          <w:rStyle w:val="markedcontent"/>
          <w:rFonts w:asciiTheme="majorBidi" w:hAnsiTheme="majorBidi" w:cstheme="majorBidi"/>
          <w:sz w:val="24"/>
          <w:szCs w:val="24"/>
        </w:rPr>
        <w:t>патиты</w:t>
      </w:r>
      <w:proofErr w:type="spellEnd"/>
      <w:r w:rsidRPr="007E656F">
        <w:rPr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7E656F">
        <w:rPr>
          <w:rFonts w:asciiTheme="majorBidi" w:hAnsiTheme="majorBidi" w:cstheme="majorBidi"/>
          <w:sz w:val="24"/>
          <w:szCs w:val="24"/>
        </w:rPr>
        <w:t>01.09.2023</w:t>
      </w:r>
      <w:r w:rsidRPr="007E656F">
        <w:rPr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и заканчива</w:t>
      </w:r>
      <w:r w:rsidR="00695818">
        <w:rPr>
          <w:rStyle w:val="markedcontent"/>
          <w:rFonts w:asciiTheme="majorBidi" w:hAnsiTheme="majorBidi" w:cstheme="majorBidi"/>
          <w:sz w:val="24"/>
          <w:szCs w:val="24"/>
        </w:rPr>
        <w:t>ется в 1-х классах 24</w:t>
      </w:r>
      <w:r w:rsidR="00041F16">
        <w:rPr>
          <w:rStyle w:val="markedcontent"/>
          <w:rFonts w:asciiTheme="majorBidi" w:hAnsiTheme="majorBidi" w:cstheme="majorBidi"/>
          <w:sz w:val="24"/>
          <w:szCs w:val="24"/>
        </w:rPr>
        <w:t xml:space="preserve">.05.2024, во 2-4 классах -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95818">
        <w:rPr>
          <w:rFonts w:asciiTheme="majorBidi" w:hAnsiTheme="majorBidi" w:cstheme="majorBidi"/>
          <w:sz w:val="24"/>
          <w:szCs w:val="24"/>
        </w:rPr>
        <w:t>31</w:t>
      </w:r>
      <w:r w:rsidR="00FA6114">
        <w:rPr>
          <w:rFonts w:asciiTheme="majorBidi" w:hAnsiTheme="majorBidi" w:cstheme="majorBidi"/>
          <w:sz w:val="24"/>
          <w:szCs w:val="24"/>
        </w:rPr>
        <w:t>.05.2024</w:t>
      </w:r>
      <w:r w:rsidRPr="007E656F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7E656F" w:rsidRDefault="000C3476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учебного года в 1 классе - 33 учебные недели во 2-4 классах – 34 уче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б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ных недели. </w:t>
      </w:r>
    </w:p>
    <w:p w:rsidR="001B1213" w:rsidRPr="007E656F" w:rsidRDefault="001B1213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в 1 классе - 21 час, во 2 – 4 классах – 23 часа</w:t>
      </w:r>
      <w:proofErr w:type="gramStart"/>
      <w:r w:rsidR="00620C9A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.</w:t>
      </w:r>
      <w:proofErr w:type="gramEnd"/>
    </w:p>
    <w:p w:rsidR="00C91579" w:rsidRPr="007E656F" w:rsidRDefault="00C91579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7E656F" w:rsidRDefault="00C91579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7E656F" w:rsidRDefault="00C91579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0C3476" w:rsidRPr="007E656F" w:rsidRDefault="000C3476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7E656F" w:rsidRDefault="000C3476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7E656F">
        <w:rPr>
          <w:rFonts w:asciiTheme="majorBidi" w:hAnsiTheme="majorBidi" w:cstheme="majorBidi"/>
          <w:sz w:val="24"/>
          <w:szCs w:val="24"/>
        </w:rPr>
        <w:t>40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нием 1 класса.</w:t>
      </w:r>
    </w:p>
    <w:p w:rsidR="000C3476" w:rsidRPr="007E656F" w:rsidRDefault="000C3476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Обучение в 1-м классе осуществляется с соблюдением следующих дополнительных треб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ваний: учебные занятия проводятся по 5-дневной учебной неделе и только в первую смену;</w:t>
      </w:r>
    </w:p>
    <w:p w:rsidR="000C3476" w:rsidRPr="007E656F" w:rsidRDefault="000C3476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7E656F" w:rsidRDefault="001B1213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7E656F" w:rsidRDefault="004141D3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ние учебного года составляет не менее 30 календарных дней, летом — не менее 8 недель</w:t>
      </w:r>
      <w:r w:rsidR="00FA6114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F23C59" w:rsidRPr="007E656F" w:rsidRDefault="00FA6114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1</w:t>
      </w:r>
      <w:r w:rsidR="00F23C59" w:rsidRPr="007E656F">
        <w:rPr>
          <w:rStyle w:val="markedcontent"/>
          <w:rFonts w:asciiTheme="majorBidi" w:hAnsiTheme="majorBidi" w:cstheme="majorBidi"/>
          <w:sz w:val="24"/>
          <w:szCs w:val="24"/>
        </w:rPr>
        <w:t>-4 классов проводятся по</w:t>
      </w:r>
      <w:r w:rsidR="00F35982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5-и</w:t>
      </w:r>
      <w:r w:rsidR="00F23C59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F23C59" w:rsidRPr="007E656F" w:rsidRDefault="00F23C59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никами образовательных отношений. Обязательная часть учебного плана определяет состав уче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б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ных предметов обязательных предметных областей.</w:t>
      </w:r>
    </w:p>
    <w:p w:rsidR="00F23C59" w:rsidRPr="007E656F" w:rsidRDefault="00F23C59" w:rsidP="007A258A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B37CC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</w:t>
      </w:r>
      <w:r w:rsidRPr="00BB37CC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BB37CC">
        <w:rPr>
          <w:rStyle w:val="markedcontent"/>
          <w:rFonts w:asciiTheme="majorBidi" w:hAnsiTheme="majorBidi" w:cstheme="majorBidi"/>
          <w:sz w:val="24"/>
          <w:szCs w:val="24"/>
        </w:rPr>
        <w:t xml:space="preserve">вает реализацию индивидуальных потребностей обучающихся. </w:t>
      </w:r>
      <w:proofErr w:type="gramStart"/>
      <w:r w:rsidRPr="00BB37CC">
        <w:rPr>
          <w:rStyle w:val="markedcontent"/>
          <w:rFonts w:asciiTheme="majorBidi" w:hAnsiTheme="majorBidi" w:cstheme="majorBidi"/>
          <w:sz w:val="24"/>
          <w:szCs w:val="24"/>
        </w:rPr>
        <w:t xml:space="preserve">Время, </w:t>
      </w:r>
      <w:r w:rsidR="00041F1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BB37CC">
        <w:rPr>
          <w:rStyle w:val="markedcontent"/>
          <w:rFonts w:asciiTheme="majorBidi" w:hAnsiTheme="majorBidi" w:cstheme="majorBidi"/>
          <w:sz w:val="24"/>
          <w:szCs w:val="24"/>
        </w:rPr>
        <w:t>отводимое на данную часть учебного плана внутри максимально допустимой недельной н</w:t>
      </w:r>
      <w:r w:rsidR="00BB37CC" w:rsidRPr="00BB37CC">
        <w:rPr>
          <w:rStyle w:val="markedcontent"/>
          <w:rFonts w:asciiTheme="majorBidi" w:hAnsiTheme="majorBidi" w:cstheme="majorBidi"/>
          <w:sz w:val="24"/>
          <w:szCs w:val="24"/>
        </w:rPr>
        <w:t xml:space="preserve">агрузки обучающихся, </w:t>
      </w:r>
      <w:r w:rsidRPr="00BB37CC">
        <w:rPr>
          <w:rStyle w:val="markedcontent"/>
          <w:rFonts w:asciiTheme="majorBidi" w:hAnsiTheme="majorBidi" w:cstheme="majorBidi"/>
          <w:sz w:val="24"/>
          <w:szCs w:val="24"/>
        </w:rPr>
        <w:t>испол</w:t>
      </w:r>
      <w:r w:rsidRPr="00BB37CC">
        <w:rPr>
          <w:rStyle w:val="markedcontent"/>
          <w:rFonts w:asciiTheme="majorBidi" w:hAnsiTheme="majorBidi" w:cstheme="majorBidi"/>
          <w:sz w:val="24"/>
          <w:szCs w:val="24"/>
        </w:rPr>
        <w:t>ь</w:t>
      </w:r>
      <w:r w:rsidRPr="00BB37CC">
        <w:rPr>
          <w:rStyle w:val="markedcontent"/>
          <w:rFonts w:asciiTheme="majorBidi" w:hAnsiTheme="majorBidi" w:cstheme="majorBidi"/>
          <w:sz w:val="24"/>
          <w:szCs w:val="24"/>
        </w:rPr>
        <w:t>зова</w:t>
      </w:r>
      <w:r w:rsidR="00BB37CC" w:rsidRPr="00BB37CC">
        <w:rPr>
          <w:rStyle w:val="markedcontent"/>
          <w:rFonts w:asciiTheme="majorBidi" w:hAnsiTheme="majorBidi" w:cstheme="majorBidi"/>
          <w:sz w:val="24"/>
          <w:szCs w:val="24"/>
        </w:rPr>
        <w:t xml:space="preserve">но на изучение курса «Основы финансовой грамотности» </w:t>
      </w:r>
      <w:r w:rsidR="00BB37CC">
        <w:rPr>
          <w:rStyle w:val="markedcontent"/>
          <w:rFonts w:asciiTheme="majorBidi" w:hAnsiTheme="majorBidi" w:cstheme="majorBidi"/>
          <w:sz w:val="24"/>
          <w:szCs w:val="24"/>
        </w:rPr>
        <w:t>с целью развития экономического образа мышления, воспитания ответственности и нравственного поведения в области экономич</w:t>
      </w:r>
      <w:r w:rsidR="00BB37CC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="00BB37CC">
        <w:rPr>
          <w:rStyle w:val="markedcontent"/>
          <w:rFonts w:asciiTheme="majorBidi" w:hAnsiTheme="majorBidi" w:cstheme="majorBidi"/>
          <w:sz w:val="24"/>
          <w:szCs w:val="24"/>
        </w:rPr>
        <w:t>ских отношений в семье, формирования опыта применения полученных знаний и умений  для р</w:t>
      </w:r>
      <w:r w:rsidR="00BB37CC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="00BB37CC">
        <w:rPr>
          <w:rStyle w:val="markedcontent"/>
          <w:rFonts w:asciiTheme="majorBidi" w:hAnsiTheme="majorBidi" w:cstheme="majorBidi"/>
          <w:sz w:val="24"/>
          <w:szCs w:val="24"/>
        </w:rPr>
        <w:t>шения элементарных вопросов в области экономики семьи.</w:t>
      </w:r>
      <w:proofErr w:type="gramEnd"/>
      <w:r w:rsidR="00BB37CC">
        <w:rPr>
          <w:rStyle w:val="markedcontent"/>
          <w:rFonts w:asciiTheme="majorBidi" w:hAnsiTheme="majorBidi" w:cstheme="majorBidi"/>
          <w:sz w:val="24"/>
          <w:szCs w:val="24"/>
        </w:rPr>
        <w:t xml:space="preserve"> Освоение содержания курса  «Основы </w:t>
      </w:r>
      <w:r w:rsidR="00BB37CC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финансовой грамотности» опирается  на </w:t>
      </w:r>
      <w:proofErr w:type="spellStart"/>
      <w:r w:rsidR="00BB37CC">
        <w:rPr>
          <w:rStyle w:val="markedcontent"/>
          <w:rFonts w:asciiTheme="majorBidi" w:hAnsiTheme="majorBidi" w:cstheme="majorBidi"/>
          <w:sz w:val="24"/>
          <w:szCs w:val="24"/>
        </w:rPr>
        <w:t>межпредметные</w:t>
      </w:r>
      <w:proofErr w:type="spellEnd"/>
      <w:r w:rsidR="00BB37CC">
        <w:rPr>
          <w:rStyle w:val="markedcontent"/>
          <w:rFonts w:asciiTheme="majorBidi" w:hAnsiTheme="majorBidi" w:cstheme="majorBidi"/>
          <w:sz w:val="24"/>
          <w:szCs w:val="24"/>
        </w:rPr>
        <w:t xml:space="preserve"> связи с курсами математики, литературы и окружающего мира.</w:t>
      </w:r>
    </w:p>
    <w:p w:rsidR="006D6035" w:rsidRPr="007E656F" w:rsidRDefault="00BF0C5B" w:rsidP="007A258A">
      <w:pPr>
        <w:pStyle w:val="ac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7E656F">
        <w:rPr>
          <w:rStyle w:val="markedcontent"/>
          <w:rFonts w:asciiTheme="majorBidi" w:hAnsiTheme="majorBidi" w:cstheme="majorBidi"/>
          <w:sz w:val="24"/>
          <w:szCs w:val="24"/>
        </w:rPr>
        <w:t>МБОУ СОШ №15</w:t>
      </w:r>
      <w:r w:rsidR="003963BA" w:rsidRPr="007E656F">
        <w:rPr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6114">
        <w:rPr>
          <w:rFonts w:asciiTheme="majorBidi" w:hAnsiTheme="majorBidi" w:cstheme="majorBidi"/>
          <w:sz w:val="24"/>
          <w:szCs w:val="24"/>
        </w:rPr>
        <w:t>г</w:t>
      </w:r>
      <w:proofErr w:type="gramStart"/>
      <w:r w:rsidR="00FA6114">
        <w:rPr>
          <w:rFonts w:asciiTheme="majorBidi" w:hAnsiTheme="majorBidi" w:cstheme="majorBidi"/>
          <w:sz w:val="24"/>
          <w:szCs w:val="24"/>
        </w:rPr>
        <w:t>.А</w:t>
      </w:r>
      <w:proofErr w:type="gramEnd"/>
      <w:r w:rsidR="00FA6114">
        <w:rPr>
          <w:rFonts w:asciiTheme="majorBidi" w:hAnsiTheme="majorBidi" w:cstheme="majorBidi"/>
          <w:sz w:val="24"/>
          <w:szCs w:val="24"/>
        </w:rPr>
        <w:t>патиты</w:t>
      </w:r>
      <w:proofErr w:type="spellEnd"/>
      <w:r w:rsidR="00FA6114">
        <w:rPr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языком об</w:t>
      </w:r>
      <w:r w:rsidR="00620C9A" w:rsidRPr="007E656F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7E656F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7E656F">
        <w:rPr>
          <w:rFonts w:asciiTheme="majorBidi" w:hAnsiTheme="majorBidi" w:cstheme="majorBidi"/>
          <w:sz w:val="24"/>
          <w:szCs w:val="24"/>
        </w:rPr>
        <w:t>язык</w:t>
      </w:r>
      <w:r w:rsidR="006D6035" w:rsidRPr="007E656F">
        <w:rPr>
          <w:rFonts w:asciiTheme="majorBidi" w:hAnsiTheme="majorBidi" w:cstheme="majorBidi"/>
          <w:sz w:val="24"/>
          <w:szCs w:val="24"/>
        </w:rPr>
        <w:t>.</w:t>
      </w:r>
    </w:p>
    <w:p w:rsidR="00996DF6" w:rsidRPr="007E656F" w:rsidRDefault="00996DF6" w:rsidP="00694D42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7E656F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7E656F" w:rsidRDefault="004141D3" w:rsidP="00694D42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D34B36">
        <w:rPr>
          <w:rStyle w:val="markedcontent"/>
          <w:rFonts w:asciiTheme="majorBidi" w:hAnsiTheme="majorBidi" w:cstheme="majorBidi"/>
          <w:sz w:val="24"/>
          <w:szCs w:val="24"/>
        </w:rPr>
        <w:t>предмета</w:t>
      </w:r>
      <w:r w:rsidR="000F4598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D34B36">
        <w:rPr>
          <w:rStyle w:val="markedcontent"/>
          <w:rFonts w:asciiTheme="majorBidi" w:hAnsiTheme="majorBidi" w:cstheme="majorBidi"/>
          <w:sz w:val="24"/>
          <w:szCs w:val="24"/>
        </w:rPr>
        <w:t>«</w:t>
      </w:r>
      <w:r w:rsidR="004168CD" w:rsidRPr="007E656F">
        <w:rPr>
          <w:rStyle w:val="markedcontent"/>
          <w:rFonts w:asciiTheme="majorBidi" w:hAnsiTheme="majorBidi" w:cstheme="majorBidi"/>
          <w:sz w:val="24"/>
          <w:szCs w:val="24"/>
        </w:rPr>
        <w:t>иностранный язык</w:t>
      </w:r>
      <w:r w:rsidR="00D34B36">
        <w:rPr>
          <w:rStyle w:val="markedcontent"/>
          <w:rFonts w:asciiTheme="majorBidi" w:hAnsiTheme="majorBidi" w:cstheme="majorBidi"/>
          <w:sz w:val="24"/>
          <w:szCs w:val="24"/>
        </w:rPr>
        <w:t xml:space="preserve">»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7E656F">
        <w:rPr>
          <w:rStyle w:val="markedcontent"/>
          <w:rFonts w:asciiTheme="majorBidi" w:hAnsiTheme="majorBidi" w:cstheme="majorBidi"/>
          <w:sz w:val="24"/>
          <w:szCs w:val="24"/>
        </w:rPr>
        <w:t>на по</w:t>
      </w:r>
      <w:r w:rsidR="00F23C59" w:rsidRPr="007E656F">
        <w:rPr>
          <w:rStyle w:val="markedcontent"/>
          <w:rFonts w:asciiTheme="majorBidi" w:hAnsiTheme="majorBidi" w:cstheme="majorBidi"/>
          <w:sz w:val="24"/>
          <w:szCs w:val="24"/>
        </w:rPr>
        <w:t>д</w:t>
      </w:r>
      <w:r w:rsidR="00F23C59" w:rsidRPr="007E656F">
        <w:rPr>
          <w:rStyle w:val="markedcontent"/>
          <w:rFonts w:asciiTheme="majorBidi" w:hAnsiTheme="majorBidi" w:cstheme="majorBidi"/>
          <w:sz w:val="24"/>
          <w:szCs w:val="24"/>
        </w:rPr>
        <w:t>группы</w:t>
      </w:r>
      <w:r w:rsidR="00112D88" w:rsidRPr="007E656F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7E656F" w:rsidRDefault="006D6035" w:rsidP="00694D42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за </w:t>
      </w:r>
      <w:r w:rsidR="00305563" w:rsidRPr="007E656F">
        <w:rPr>
          <w:rStyle w:val="markedcontent"/>
          <w:rFonts w:asciiTheme="majorBidi" w:hAnsiTheme="majorBidi" w:cstheme="majorBidi"/>
          <w:sz w:val="24"/>
          <w:szCs w:val="24"/>
        </w:rPr>
        <w:t>триместр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ствии с календарным учебным</w:t>
      </w:r>
      <w:r w:rsidR="004141D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7E656F" w:rsidRDefault="006D6035" w:rsidP="00694D42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</w:t>
      </w:r>
      <w:r w:rsidR="00305563" w:rsidRPr="007E656F">
        <w:rPr>
          <w:rStyle w:val="markedcontent"/>
          <w:rFonts w:asciiTheme="majorBidi" w:hAnsiTheme="majorBidi" w:cstheme="majorBidi"/>
          <w:sz w:val="24"/>
          <w:szCs w:val="24"/>
        </w:rPr>
        <w:t>триместрам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. Предметы из части, формируемой участниками</w:t>
      </w:r>
      <w:r w:rsidR="004141D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образовательных отношений, являются безотметочными и оцениваются «зачет» или «незачет» по итогам</w:t>
      </w:r>
      <w:r w:rsidR="0030556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триместра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641000" w:rsidRPr="007E656F" w:rsidRDefault="006D6035" w:rsidP="00694D42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аттестация проходит на последней учебной неделе </w:t>
      </w:r>
      <w:r w:rsidR="00305563" w:rsidRPr="007E656F">
        <w:rPr>
          <w:rStyle w:val="markedcontent"/>
          <w:rFonts w:asciiTheme="majorBidi" w:hAnsiTheme="majorBidi" w:cstheme="majorBidi"/>
          <w:sz w:val="24"/>
          <w:szCs w:val="24"/>
        </w:rPr>
        <w:t>триместра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4141D3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</w:t>
      </w:r>
      <w:r w:rsid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еделяются «Положением о формах,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периоди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ч</w:t>
      </w:r>
      <w:r w:rsidR="007E656F">
        <w:rPr>
          <w:rStyle w:val="markedcontent"/>
          <w:rFonts w:asciiTheme="majorBidi" w:hAnsiTheme="majorBidi" w:cstheme="majorBidi"/>
          <w:sz w:val="24"/>
          <w:szCs w:val="24"/>
        </w:rPr>
        <w:t xml:space="preserve">ности </w:t>
      </w:r>
      <w:r w:rsidR="007A258A">
        <w:rPr>
          <w:rStyle w:val="markedcontent"/>
          <w:rFonts w:asciiTheme="majorBidi" w:hAnsiTheme="majorBidi" w:cstheme="majorBidi"/>
          <w:sz w:val="24"/>
          <w:szCs w:val="24"/>
        </w:rPr>
        <w:t xml:space="preserve">и порядке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7E656F">
        <w:rPr>
          <w:rStyle w:val="markedcontent"/>
          <w:rFonts w:asciiTheme="majorBidi" w:hAnsiTheme="majorBidi" w:cstheme="majorBidi"/>
          <w:sz w:val="24"/>
          <w:szCs w:val="24"/>
        </w:rPr>
        <w:t>МБОУ СОШ №15</w:t>
      </w:r>
      <w:r w:rsidR="00D34B3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4B36">
        <w:rPr>
          <w:rStyle w:val="markedcontent"/>
          <w:rFonts w:asciiTheme="majorBidi" w:hAnsiTheme="majorBidi" w:cstheme="majorBidi"/>
          <w:sz w:val="24"/>
          <w:szCs w:val="24"/>
        </w:rPr>
        <w:t>г</w:t>
      </w:r>
      <w:proofErr w:type="gramStart"/>
      <w:r w:rsidR="00D34B36">
        <w:rPr>
          <w:rStyle w:val="markedcontent"/>
          <w:rFonts w:asciiTheme="majorBidi" w:hAnsiTheme="majorBidi" w:cstheme="majorBidi"/>
          <w:sz w:val="24"/>
          <w:szCs w:val="24"/>
        </w:rPr>
        <w:t>.А</w:t>
      </w:r>
      <w:proofErr w:type="gramEnd"/>
      <w:r w:rsidR="00D34B36">
        <w:rPr>
          <w:rStyle w:val="markedcontent"/>
          <w:rFonts w:asciiTheme="majorBidi" w:hAnsiTheme="majorBidi" w:cstheme="majorBidi"/>
          <w:sz w:val="24"/>
          <w:szCs w:val="24"/>
        </w:rPr>
        <w:t>патиты</w:t>
      </w:r>
      <w:proofErr w:type="spellEnd"/>
      <w:r w:rsidR="00D34B36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641000" w:rsidRPr="007E656F" w:rsidRDefault="006D6035" w:rsidP="00694D42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на критериальной основе, в форме письменных заключ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ний учителя, по итогам проверки самостоятельных работ.</w:t>
      </w:r>
    </w:p>
    <w:p w:rsidR="00F23C59" w:rsidRPr="007E656F" w:rsidRDefault="006D6035" w:rsidP="00694D42">
      <w:pPr>
        <w:pStyle w:val="ac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ся итоговой аттестацией.</w:t>
      </w:r>
      <w:r w:rsidR="00641000" w:rsidRPr="007E656F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7E656F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Pr="007E656F" w:rsidRDefault="00D8488E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D8488E" w:rsidRPr="007E656F" w:rsidRDefault="00D8488E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  <w:sectPr w:rsidR="00D8488E" w:rsidRPr="007E656F" w:rsidSect="007A258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60A00" w:rsidRPr="007E656F" w:rsidRDefault="00F60A00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656F">
        <w:rPr>
          <w:rStyle w:val="markedcontent"/>
          <w:rFonts w:asciiTheme="majorBidi" w:hAnsiTheme="majorBidi" w:cstheme="majorBidi"/>
          <w:sz w:val="24"/>
          <w:szCs w:val="24"/>
        </w:rPr>
        <w:t>УЧЕБНЫЙ ПЛАН</w:t>
      </w:r>
    </w:p>
    <w:p w:rsidR="00BE0CF4" w:rsidRPr="007E656F" w:rsidRDefault="00BE0CF4" w:rsidP="007E656F">
      <w:pPr>
        <w:pStyle w:val="ac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3"/>
        <w:gridCol w:w="3135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2F17E3" w:rsidRPr="007E656F">
        <w:tc>
          <w:tcPr>
            <w:tcW w:w="6000" w:type="dxa"/>
            <w:vMerge w:val="restart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F17E3" w:rsidRPr="007E656F">
        <w:tc>
          <w:tcPr>
            <w:tcW w:w="1039" w:type="dxa"/>
            <w:vMerge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2F17E3" w:rsidRPr="007E656F">
        <w:tc>
          <w:tcPr>
            <w:tcW w:w="14546" w:type="dxa"/>
            <w:gridSpan w:val="14"/>
            <w:shd w:val="clear" w:color="auto" w:fill="FFFFB3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F17E3" w:rsidRPr="007E656F">
        <w:tc>
          <w:tcPr>
            <w:tcW w:w="1039" w:type="dxa"/>
            <w:vMerge w:val="restart"/>
          </w:tcPr>
          <w:p w:rsidR="00D34B36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7E3" w:rsidRPr="007E656F">
        <w:tc>
          <w:tcPr>
            <w:tcW w:w="1039" w:type="dxa"/>
            <w:vMerge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7E3" w:rsidRPr="007E656F"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7E3" w:rsidRPr="007E656F"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7E3" w:rsidRPr="007E656F">
        <w:tc>
          <w:tcPr>
            <w:tcW w:w="1039" w:type="dxa"/>
          </w:tcPr>
          <w:p w:rsidR="00D34B36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</w:p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 w:rsidR="00D34B36">
              <w:rPr>
                <w:rFonts w:ascii="Times New Roman" w:hAnsi="Times New Roman" w:cs="Times New Roman"/>
                <w:sz w:val="24"/>
                <w:szCs w:val="24"/>
              </w:rPr>
              <w:t xml:space="preserve">ствознание 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7E3" w:rsidRPr="007E656F">
        <w:tc>
          <w:tcPr>
            <w:tcW w:w="1039" w:type="dxa"/>
          </w:tcPr>
          <w:p w:rsidR="00D34B36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1039" w:type="dxa"/>
          </w:tcPr>
          <w:p w:rsidR="00D34B36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  <w:r w:rsidRPr="007E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E3" w:rsidRPr="007E656F">
        <w:tc>
          <w:tcPr>
            <w:tcW w:w="1039" w:type="dxa"/>
            <w:vMerge w:val="restart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E3" w:rsidRPr="007E656F">
        <w:tc>
          <w:tcPr>
            <w:tcW w:w="1039" w:type="dxa"/>
            <w:vMerge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E3" w:rsidRPr="007E656F"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E3" w:rsidRPr="007E656F"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7E3" w:rsidRPr="007E656F">
        <w:tc>
          <w:tcPr>
            <w:tcW w:w="2078" w:type="dxa"/>
            <w:gridSpan w:val="2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17E3" w:rsidRPr="007E656F">
        <w:tc>
          <w:tcPr>
            <w:tcW w:w="14546" w:type="dxa"/>
            <w:gridSpan w:val="14"/>
            <w:shd w:val="clear" w:color="auto" w:fill="FFFFB3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F17E3" w:rsidRPr="007E656F">
        <w:tc>
          <w:tcPr>
            <w:tcW w:w="2078" w:type="dxa"/>
            <w:gridSpan w:val="2"/>
            <w:shd w:val="clear" w:color="auto" w:fill="D9D9D9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D9D9D9"/>
          </w:tcPr>
          <w:p w:rsidR="002F17E3" w:rsidRPr="007E656F" w:rsidRDefault="002F17E3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E3" w:rsidRPr="007E656F">
        <w:tc>
          <w:tcPr>
            <w:tcW w:w="2078" w:type="dxa"/>
            <w:gridSpan w:val="2"/>
          </w:tcPr>
          <w:p w:rsidR="002F17E3" w:rsidRPr="007E656F" w:rsidRDefault="007E656F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7E3" w:rsidRPr="007E656F">
        <w:tc>
          <w:tcPr>
            <w:tcW w:w="2078" w:type="dxa"/>
            <w:gridSpan w:val="2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7E3" w:rsidRPr="007E656F">
        <w:tc>
          <w:tcPr>
            <w:tcW w:w="2078" w:type="dxa"/>
            <w:gridSpan w:val="2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shd w:val="clear" w:color="auto" w:fill="00FF00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17E3" w:rsidRPr="007E656F">
        <w:tc>
          <w:tcPr>
            <w:tcW w:w="2078" w:type="dxa"/>
            <w:gridSpan w:val="2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17E3" w:rsidRPr="007E656F">
        <w:tc>
          <w:tcPr>
            <w:tcW w:w="2078" w:type="dxa"/>
            <w:gridSpan w:val="2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39" w:type="dxa"/>
            <w:shd w:val="clear" w:color="auto" w:fill="FCE3FC"/>
          </w:tcPr>
          <w:p w:rsidR="002F17E3" w:rsidRPr="007E656F" w:rsidRDefault="006D38AC" w:rsidP="007E656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6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6D38AC" w:rsidRPr="00B45775" w:rsidRDefault="006D38AC" w:rsidP="007E656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6D38AC" w:rsidRPr="00B4577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1F16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2F17E3"/>
    <w:rsid w:val="00305563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69E8"/>
    <w:rsid w:val="005B15BC"/>
    <w:rsid w:val="00613F43"/>
    <w:rsid w:val="0061648B"/>
    <w:rsid w:val="00620C9A"/>
    <w:rsid w:val="00641000"/>
    <w:rsid w:val="006560B5"/>
    <w:rsid w:val="00665E27"/>
    <w:rsid w:val="00694D42"/>
    <w:rsid w:val="00695818"/>
    <w:rsid w:val="006A6072"/>
    <w:rsid w:val="006B6902"/>
    <w:rsid w:val="006C21C9"/>
    <w:rsid w:val="006D38AC"/>
    <w:rsid w:val="006D6035"/>
    <w:rsid w:val="006E1004"/>
    <w:rsid w:val="007031A8"/>
    <w:rsid w:val="00726C01"/>
    <w:rsid w:val="00752EAB"/>
    <w:rsid w:val="00771952"/>
    <w:rsid w:val="00787163"/>
    <w:rsid w:val="007A258A"/>
    <w:rsid w:val="007B5622"/>
    <w:rsid w:val="007C4D43"/>
    <w:rsid w:val="007E656F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57D0"/>
    <w:rsid w:val="00A76A07"/>
    <w:rsid w:val="00A77598"/>
    <w:rsid w:val="00A96C90"/>
    <w:rsid w:val="00AB3E28"/>
    <w:rsid w:val="00AB6EA5"/>
    <w:rsid w:val="00AF55C5"/>
    <w:rsid w:val="00B078E7"/>
    <w:rsid w:val="00B45775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37CC"/>
    <w:rsid w:val="00BB5583"/>
    <w:rsid w:val="00BB6ED6"/>
    <w:rsid w:val="00BE0CF4"/>
    <w:rsid w:val="00BE3D68"/>
    <w:rsid w:val="00BF0C5B"/>
    <w:rsid w:val="00C0447C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4B36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A6114"/>
    <w:rsid w:val="00FB2281"/>
    <w:rsid w:val="00FC2435"/>
    <w:rsid w:val="00FD6149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A6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E6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5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A6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E6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5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</cp:lastModifiedBy>
  <cp:revision>17</cp:revision>
  <cp:lastPrinted>2023-09-16T05:06:00Z</cp:lastPrinted>
  <dcterms:created xsi:type="dcterms:W3CDTF">2023-04-17T10:52:00Z</dcterms:created>
  <dcterms:modified xsi:type="dcterms:W3CDTF">2023-10-03T09:58:00Z</dcterms:modified>
</cp:coreProperties>
</file>