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Утверждено приказом</w:t>
      </w:r>
      <w:r>
        <w:rPr>
          <w:rFonts w:ascii="Times New Roman" w:hAnsi="Times New Roman" w:eastAsia="Calibri" w:cs="Times New Roman"/>
          <w:b/>
          <w:sz w:val="24"/>
          <w:szCs w:val="24"/>
        </w:rPr>
      </w:r>
      <w:r>
        <w:rPr>
          <w:rFonts w:ascii="Times New Roman" w:hAnsi="Times New Roman" w:eastAsia="Calibri" w:cs="Times New Roman"/>
          <w:b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от 01.09.202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3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№ 02 </w:t>
      </w:r>
      <w:r>
        <w:rPr>
          <w:rFonts w:ascii="Times New Roman" w:hAnsi="Times New Roman" w:eastAsia="Calibri" w:cs="Times New Roman"/>
          <w:b/>
          <w:sz w:val="24"/>
          <w:szCs w:val="24"/>
        </w:rPr>
      </w:r>
      <w:r>
        <w:rPr>
          <w:rFonts w:ascii="Times New Roman" w:hAnsi="Times New Roman" w:eastAsia="Calibri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работы детских объединений «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 - технопарка Квантолаб-51»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на базе МБОУ СОШ № 15 </w:t>
      </w:r>
      <w:r>
        <w:rPr>
          <w:rFonts w:ascii="Times New Roman" w:hAnsi="Times New Roman" w:cs="Times New Roman"/>
          <w:b/>
          <w:sz w:val="24"/>
          <w:szCs w:val="24"/>
        </w:rPr>
        <w:t xml:space="preserve">г.Апатиты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 1 четверти 2023-2024 учебного года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836"/>
        <w:tblW w:w="15508" w:type="dxa"/>
        <w:jc w:val="center"/>
        <w:tblLayout w:type="fixed"/>
        <w:tblLook w:val="04A0" w:firstRow="1" w:lastRow="0" w:firstColumn="1" w:lastColumn="0" w:noHBand="0" w:noVBand="1"/>
      </w:tblPr>
      <w:tblGrid>
        <w:gridCol w:w="2634"/>
        <w:gridCol w:w="2552"/>
        <w:gridCol w:w="2552"/>
        <w:gridCol w:w="2667"/>
        <w:gridCol w:w="2410"/>
        <w:gridCol w:w="2693"/>
      </w:tblGrid>
      <w:tr>
        <w:trPr>
          <w:jc w:val="center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Четверг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Пятница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Соревновательная робототехника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Нифакина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</w:t>
            </w:r>
            <w:r>
              <w:rPr>
                <w:rFonts w:ascii="Times New Roman" w:hAnsi="Times New Roman"/>
                <w:b/>
              </w:rPr>
              <w:t xml:space="preserve">.</w:t>
            </w:r>
            <w:r>
              <w:rPr>
                <w:rFonts w:ascii="Times New Roman" w:hAnsi="Times New Roman"/>
                <w:b/>
              </w:rPr>
              <w:t xml:space="preserve">1</w:t>
            </w:r>
            <w:r>
              <w:rPr>
                <w:rFonts w:ascii="Times New Roman" w:hAnsi="Times New Roman"/>
                <w:b/>
              </w:rPr>
              <w:t xml:space="preserve">0-1</w:t>
            </w:r>
            <w:r>
              <w:rPr>
                <w:rFonts w:ascii="Times New Roman" w:hAnsi="Times New Roman"/>
                <w:b/>
              </w:rPr>
              <w:t xml:space="preserve">3.5</w:t>
            </w:r>
            <w:r>
              <w:rPr>
                <w:rFonts w:ascii="Times New Roman" w:hAnsi="Times New Roman"/>
                <w:b/>
              </w:rPr>
              <w:t xml:space="preserve">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14.00-14.4</w:t>
            </w:r>
            <w:r>
              <w:rPr>
                <w:rFonts w:ascii="Times New Roman" w:hAnsi="Times New Roman"/>
                <w:b/>
              </w:rPr>
              <w:t xml:space="preserve">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Робототехника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Lego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WeDo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Нифакина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12.20-13.00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13.10-13.50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Робототехника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Нифакина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>
              <w:rPr>
                <w:rFonts w:ascii="Times New Roman" w:hAnsi="Times New Roman"/>
                <w:b/>
              </w:rPr>
              <w:t xml:space="preserve">3</w:t>
            </w:r>
            <w:r>
              <w:rPr>
                <w:rFonts w:ascii="Times New Roman" w:hAnsi="Times New Roman"/>
                <w:b/>
              </w:rPr>
              <w:t xml:space="preserve">.</w:t>
            </w:r>
            <w:r>
              <w:rPr>
                <w:rFonts w:ascii="Times New Roman" w:hAnsi="Times New Roman"/>
                <w:b/>
              </w:rPr>
              <w:t xml:space="preserve">20-14.0</w:t>
            </w:r>
            <w:r>
              <w:rPr>
                <w:rFonts w:ascii="Times New Roman" w:hAnsi="Times New Roman"/>
                <w:b/>
              </w:rPr>
              <w:t xml:space="preserve">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14.1</w:t>
            </w:r>
            <w:r>
              <w:rPr>
                <w:rFonts w:ascii="Times New Roman" w:hAnsi="Times New Roman"/>
                <w:b/>
              </w:rPr>
              <w:t xml:space="preserve">0-1</w:t>
            </w:r>
            <w:r>
              <w:rPr>
                <w:rFonts w:ascii="Times New Roman" w:hAnsi="Times New Roman"/>
                <w:b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.</w:t>
            </w:r>
            <w:r>
              <w:rPr>
                <w:rFonts w:ascii="Times New Roman" w:hAnsi="Times New Roman"/>
                <w:b/>
              </w:rPr>
              <w:t xml:space="preserve">5</w:t>
            </w:r>
            <w:r>
              <w:rPr>
                <w:rFonts w:ascii="Times New Roman" w:hAnsi="Times New Roman"/>
                <w:b/>
              </w:rPr>
              <w:t xml:space="preserve">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Биоквантум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Живов Д.А.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15.30</w:t>
            </w:r>
            <w:r>
              <w:rPr>
                <w:rFonts w:ascii="Times New Roman" w:hAnsi="Times New Roman"/>
                <w:b/>
              </w:rPr>
              <w:t xml:space="preserve">-1</w:t>
            </w:r>
            <w:r>
              <w:rPr>
                <w:rFonts w:ascii="Times New Roman" w:hAnsi="Times New Roman"/>
                <w:b/>
              </w:rPr>
              <w:t xml:space="preserve">6.1</w:t>
            </w:r>
            <w:r>
              <w:rPr>
                <w:rFonts w:ascii="Times New Roman" w:hAnsi="Times New Roman"/>
                <w:b/>
              </w:rPr>
              <w:t xml:space="preserve">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>
              <w:rPr>
                <w:rFonts w:ascii="Times New Roman" w:hAnsi="Times New Roman"/>
                <w:b/>
              </w:rPr>
              <w:t xml:space="preserve">6.2</w:t>
            </w:r>
            <w:r>
              <w:rPr>
                <w:rFonts w:ascii="Times New Roman" w:hAnsi="Times New Roman"/>
                <w:b/>
              </w:rPr>
              <w:t xml:space="preserve">0-</w:t>
            </w:r>
            <w:r>
              <w:rPr>
                <w:rFonts w:ascii="Times New Roman" w:hAnsi="Times New Roman"/>
                <w:b/>
              </w:rPr>
              <w:t xml:space="preserve">17.00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203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Робототехника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Lego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WeDo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Нифакина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>
              <w:rPr>
                <w:rFonts w:ascii="Times New Roman" w:hAnsi="Times New Roman"/>
                <w:b/>
              </w:rPr>
              <w:t xml:space="preserve">3.10-13.50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14.00-14.40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Хай-тек цех. Базовый уровень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Куюкин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10.00-10.40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10.50-11.30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</w:p>
        </w:tc>
      </w:tr>
      <w:tr>
        <w:trPr>
          <w:jc w:val="center"/>
          <w:trHeight w:val="170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Введение в робототехнику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Нифакина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15.20-15.50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16.00-16.30</w:t>
            </w:r>
            <w:bookmarkStart w:id="0" w:name="_GoBack"/>
            <w:r/>
            <w:bookmarkEnd w:id="0"/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Введение в робототехнику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Нифакина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15.20-15.50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16.00-16.30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Введение в робототехнику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Нифакина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15.20-15.50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16.00-16.30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Школьный химический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кванториум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Живова К.П.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15.30-16.10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>
              <w:rPr>
                <w:rFonts w:ascii="Times New Roman" w:hAnsi="Times New Roman"/>
                <w:b/>
              </w:rPr>
              <w:t xml:space="preserve">6.20-17.0</w:t>
            </w:r>
            <w:r>
              <w:rPr>
                <w:rFonts w:ascii="Times New Roman" w:hAnsi="Times New Roman"/>
                <w:b/>
              </w:rPr>
              <w:t xml:space="preserve">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204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Хай-тек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Моделирование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прототипирование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Куюкин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11.40-11.20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12.30-13.10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</w:p>
        </w:tc>
      </w:tr>
      <w:tr>
        <w:trPr>
          <w:jc w:val="center"/>
          <w:trHeight w:val="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Хай-тек цех. Стартовый уровень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Куюкин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16.00-16.40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16.50-17.30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Хай-тек цех. Стартовый уровень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Куюкин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16.00-16.40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bCs/>
                <w:highlight w:val="none"/>
              </w:rPr>
            </w:pPr>
            <w:r>
              <w:rPr>
                <w:rFonts w:ascii="Times New Roman" w:hAnsi="Times New Roman"/>
                <w:b/>
              </w:rPr>
              <w:t xml:space="preserve">16.50-17.30</w:t>
            </w:r>
            <w:r>
              <w:rPr>
                <w:rFonts w:ascii="Times New Roman" w:hAnsi="Times New Roman"/>
                <w:b/>
                <w:bCs/>
                <w:highlight w:val="none"/>
              </w:rPr>
            </w:r>
            <w:r>
              <w:rPr>
                <w:rFonts w:ascii="Times New Roman" w:hAnsi="Times New Roman"/>
                <w:b/>
                <w:bCs/>
                <w:highlight w:val="none"/>
              </w:rPr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  <w:bCs/>
                <w:highlight w:val="none"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Hi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tech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Куюкин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16.00-16.40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16.50-17.30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Хай-тек. Моделирование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прототипирование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Куюкин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13.20-14.00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14.10-14.50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</w:p>
        </w:tc>
      </w:tr>
      <w:tr>
        <w:trPr>
          <w:jc w:val="center"/>
          <w:trHeight w:val="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Хай-тек цех. Вводный уровень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Куюкин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17.40-18.20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18.30-19.10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  <w:highlight w:val="none"/>
              </w:rPr>
            </w:r>
            <w:r>
              <w:rPr>
                <w:rFonts w:ascii="Times New Roman" w:hAnsi="Times New Roman"/>
                <w:b/>
                <w:highlight w:val="none"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Хай-тек цех. Вводный уровень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Куюкин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17.40-18.20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18.30-19.10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Хай-тек цех. Базовый уровень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Куюкин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17.40-18.20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18.30-19.10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Квантолаб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</w:p>
        </w:tc>
      </w:tr>
    </w:tbl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6838" w:h="11906" w:orient="landscape"/>
      <w:pgMar w:top="720" w:right="426" w:bottom="720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table" w:styleId="835">
    <w:name w:val="Table Grid"/>
    <w:basedOn w:val="83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6" w:customStyle="1">
    <w:name w:val="Сетка таблицы1"/>
    <w:basedOn w:val="833"/>
    <w:next w:val="835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15</cp:lastModifiedBy>
  <cp:revision>56</cp:revision>
  <dcterms:created xsi:type="dcterms:W3CDTF">2023-09-19T08:16:00Z</dcterms:created>
  <dcterms:modified xsi:type="dcterms:W3CDTF">2023-10-16T07:30:23Z</dcterms:modified>
</cp:coreProperties>
</file>